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F30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Ақмола облысы білім басқармасының Целиноград ауданы бойынша білім </w:t>
      </w:r>
    </w:p>
    <w:p w14:paraId="50F62A6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бөлімінің жанандағы Родина аулының «Солнышко» бөбекжайы МКҚК</w:t>
      </w:r>
    </w:p>
    <w:p w14:paraId="7CD5B83D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A744359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C55F70F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78DE523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613BD00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884DFC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3534140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2AC35FA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340A6C8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7CAEAD">
      <w:pPr>
        <w:pStyle w:val="20"/>
        <w:jc w:val="center"/>
        <w:rPr>
          <w:sz w:val="48"/>
          <w:szCs w:val="48"/>
        </w:rPr>
      </w:pPr>
      <w:r>
        <w:rPr>
          <w:sz w:val="48"/>
          <w:szCs w:val="48"/>
        </w:rPr>
        <w:t>Консультация для педагогов</w:t>
      </w:r>
    </w:p>
    <w:p w14:paraId="2FF67188">
      <w:pPr>
        <w:pStyle w:val="20"/>
        <w:jc w:val="center"/>
        <w:rPr>
          <w:b/>
          <w:color w:val="auto"/>
          <w:sz w:val="56"/>
          <w:szCs w:val="56"/>
        </w:rPr>
      </w:pPr>
    </w:p>
    <w:p w14:paraId="3B3BE4B3">
      <w:pPr>
        <w:pStyle w:val="20"/>
        <w:jc w:val="center"/>
        <w:rPr>
          <w:b/>
          <w:color w:val="auto"/>
          <w:sz w:val="56"/>
          <w:szCs w:val="56"/>
        </w:rPr>
      </w:pPr>
      <w:r>
        <w:rPr>
          <w:b/>
          <w:color w:val="auto"/>
          <w:sz w:val="56"/>
          <w:szCs w:val="56"/>
        </w:rPr>
        <w:t xml:space="preserve"> </w:t>
      </w:r>
      <w:r>
        <w:rPr>
          <w:rFonts w:hint="default"/>
          <w:b/>
          <w:color w:val="auto"/>
          <w:sz w:val="56"/>
          <w:szCs w:val="56"/>
          <w:lang w:val="ru-RU"/>
        </w:rPr>
        <w:t>«</w:t>
      </w:r>
      <w:r>
        <w:rPr>
          <w:b/>
          <w:color w:val="auto"/>
          <w:sz w:val="56"/>
          <w:szCs w:val="56"/>
        </w:rPr>
        <w:t>Виды т</w:t>
      </w:r>
      <w:r>
        <w:rPr>
          <w:b/>
          <w:color w:val="auto"/>
          <w:sz w:val="56"/>
          <w:szCs w:val="56"/>
          <w:lang w:val="ru-RU"/>
        </w:rPr>
        <w:t>еатрализованной</w:t>
      </w:r>
      <w:r>
        <w:rPr>
          <w:rFonts w:hint="default"/>
          <w:b/>
          <w:color w:val="auto"/>
          <w:sz w:val="56"/>
          <w:szCs w:val="56"/>
          <w:lang w:val="ru-RU"/>
        </w:rPr>
        <w:t xml:space="preserve"> деятельности в ДО</w:t>
      </w:r>
      <w:r>
        <w:rPr>
          <w:b/>
          <w:color w:val="auto"/>
          <w:sz w:val="56"/>
          <w:szCs w:val="56"/>
        </w:rPr>
        <w:t>»</w:t>
      </w:r>
    </w:p>
    <w:p w14:paraId="5D51BA2C">
      <w:pPr>
        <w:pStyle w:val="19"/>
        <w:spacing w:line="360" w:lineRule="auto"/>
        <w:outlineLvl w:val="1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0418609A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50CC545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393EC5A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F7387B5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52B65D6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3FB8EC4">
      <w:pPr>
        <w:pStyle w:val="20"/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Подготовила: </w:t>
      </w:r>
      <w:r>
        <w:rPr>
          <w:sz w:val="28"/>
          <w:szCs w:val="28"/>
          <w:lang w:val="ru-RU"/>
        </w:rPr>
        <w:t>Блажко</w:t>
      </w:r>
      <w:r>
        <w:rPr>
          <w:rFonts w:hint="default"/>
          <w:sz w:val="28"/>
          <w:szCs w:val="28"/>
          <w:lang w:val="ru-RU"/>
        </w:rPr>
        <w:t xml:space="preserve"> С.Ф.</w:t>
      </w:r>
    </w:p>
    <w:p w14:paraId="61778F03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1B683DB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A78E44F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4CD8A44">
      <w:pPr>
        <w:pStyle w:val="19"/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41CE9CB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02D7C2B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678303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00F412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ED0817">
      <w:pPr>
        <w:pStyle w:val="19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Ноябрь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E041D7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 Чтобы веселиться чужим весельем</w:t>
      </w:r>
    </w:p>
    <w:p w14:paraId="19C9DA2B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 сочувствовать чужому горю, </w:t>
      </w:r>
    </w:p>
    <w:p w14:paraId="45D519B2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нужно уметь с помощью воображения  </w:t>
      </w:r>
    </w:p>
    <w:p w14:paraId="131F22C0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перенестись в положение другого человека, </w:t>
      </w:r>
    </w:p>
    <w:p w14:paraId="523BFD0A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мысленно стать на его место»  </w:t>
      </w:r>
    </w:p>
    <w:p w14:paraId="55BC6E5C">
      <w:pPr>
        <w:pStyle w:val="19"/>
        <w:spacing w:line="240" w:lineRule="auto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Б.М.Теплов.</w:t>
      </w:r>
    </w:p>
    <w:p w14:paraId="50174F45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край, в котором ребенок радуется – это игра. В игре ребенок познает окружающий мир.</w:t>
      </w:r>
    </w:p>
    <w:p w14:paraId="4FE9FEB9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театральной деятельности в дошкольных образовательных учреждениях и накопление у детей эмоционально – чувственного опыта  это длительная работа. Эта работа ведется на протяжении всего периода пока ребенок посещает  дошкольное учреждение.</w:t>
      </w:r>
    </w:p>
    <w:p w14:paraId="165B17DD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 – это самый распространенный вид детского творчества. Она близка и понятна ребенку, глубоко лежит в его природе. С точки зрения гуманистической позиции все дети – одаренные, и задача педагога – раскрыть талант каждого ребенка, дать ему возможность поверить в себя, почувствовать свою успешность.</w:t>
      </w:r>
    </w:p>
    <w:p w14:paraId="0547B652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Театрализованные</w:t>
      </w:r>
      <w:r>
        <w:rPr>
          <w:rFonts w:ascii="Times New Roman" w:hAnsi="Times New Roman" w:cs="Times New Roman"/>
          <w:sz w:val="28"/>
          <w:szCs w:val="28"/>
        </w:rPr>
        <w:t> игры представляют собой разыгрывание в лицах литературных произведений – сказки, рассказы, инсценировки. Особенность </w:t>
      </w:r>
      <w:r>
        <w:rPr>
          <w:rFonts w:ascii="Times New Roman" w:hAnsi="Times New Roman" w:cs="Times New Roman"/>
          <w:b/>
          <w:bCs/>
          <w:sz w:val="28"/>
          <w:szCs w:val="28"/>
        </w:rPr>
        <w:t>театрализованных игр состоит в том</w:t>
      </w:r>
      <w:r>
        <w:rPr>
          <w:rFonts w:ascii="Times New Roman" w:hAnsi="Times New Roman" w:cs="Times New Roman"/>
          <w:sz w:val="28"/>
          <w:szCs w:val="28"/>
        </w:rPr>
        <w:t xml:space="preserve">, что они имеют готовый сюжет. Образ героя, его основные черты, действия, переживания определены содержанием произведения. Творчество ребенка проявляется в правдивом изображении персонажа. Чтобы это осуществить, надо проникнуть в его внутренний мир. Это нужно сделать в процессе слушания произведения. </w:t>
      </w:r>
    </w:p>
    <w:p w14:paraId="0B002724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говорит о том, что участие детей в игре требует особой подготовленности, которая проявляется в способности к эстетическому восприятию искусства художественного слова, умении вслушиваться в текст, улавливать интонации, особенности речи. Для исполнения роли дети должны владеть разными изобразительными средствами – мимикой, жестами, телодвижениями, выразительной интонацией.</w:t>
      </w:r>
    </w:p>
    <w:p w14:paraId="09ADF18A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14:paraId="46BD0B16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14:paraId="087B7783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 роль в театрализованной деятельности играет воспитатель. На первых порах главную роль  воспитатель берет на себя, рассказывая и показывая различные сказки и потешки.  Но, уже начиная с 3 – 4 лет дети, подражая воспитателю, самостоятельно обыгрывают  фрагменты литературных произведений в свободной деятельности.</w:t>
      </w:r>
    </w:p>
    <w:p w14:paraId="54A44077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подчеркнуть, что театрализованные занятия, проводимые в детском саду,  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14:paraId="2BE0A0B9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театрализованных занятий включает в себя:</w:t>
      </w:r>
    </w:p>
    <w:p w14:paraId="3D2035D0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</w:t>
      </w:r>
    </w:p>
    <w:p w14:paraId="5C4179A1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Разыгрывание разнообразных сказок и инсценировок;</w:t>
      </w:r>
    </w:p>
    <w:p w14:paraId="40D07EB7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формированию выразительности исполнения (вербальной и невербальной);</w:t>
      </w:r>
    </w:p>
    <w:p w14:paraId="737FABDB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социально-эмоциональному развитию детей дошкольного возраста;</w:t>
      </w:r>
    </w:p>
    <w:p w14:paraId="180B099C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содержанием таких занятий является не только знакомство с текстом какого-либо литературного произведения или сказки, но и знакомство с жестами, мимикой, движением, костюмами.</w:t>
      </w:r>
    </w:p>
    <w:p w14:paraId="5B1D699A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театрализованной  деятельности невозможно переоценить. Театрализованные  игры способствуют всестороннему развитию детей. Кроме того, эти игры  требуют решительности, трудолюбия, смекалки. А как загораются глаза детей, когда взрослый начинает читать вслух, выделяя интонацией характер каждого героя.</w:t>
      </w:r>
    </w:p>
    <w:p w14:paraId="207D4116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Театрализованные  игры всегда радуют детей, часто смешат их. Малыши смеются, когда смеются персонажи, грустят, огорчаются вместе с ними. Малыши  добровольно принимают и присваивают  себе свойственные черты персонажа.  Разнообразие тематики, средств, эмоциональность театрализованных игр дают возможность использовать  их в целях воспитания личности ребенка.</w:t>
      </w:r>
    </w:p>
    <w:p w14:paraId="18582E38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С. Выготский считал: чтобы создать достаточно прочные основы творческой деятельности, необходимо расширять опыт ребёнка. С помощью настольного, пальчикового театра, фланелеграфа, игр-драматизаций можно пробуждать  в детях желание быть артистами.</w:t>
      </w:r>
    </w:p>
    <w:p w14:paraId="074A0184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возрасте наиболее простой и самый интересный вид театра- пальчиковый. Игра с пальчиками- первый шаг, знакомство с первой игрой условностью. Это театр без атрибутов, но с самым главным – героем и его жизнью.</w:t>
      </w:r>
    </w:p>
    <w:p w14:paraId="65C36409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Удивительно, но эту непростую условность без труда воспринимает ребёнок. Параллельно с этим успешно драматизирует знакомые стихотворения и потешки. Занимаясь с малышами, можно помочь им самостоятельно найти выразительные особенности для своих героев, используя мимику, игровые импровизации. Такая же работа может проводиться и в средней группе.</w:t>
      </w:r>
    </w:p>
    <w:p w14:paraId="362DA9D0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дошкольном возрасте необходимо развивать самостоятельность детей в организации театрализованных игр, учить понимать эмоциональное состояние другого человека и переживать своё. Этому помогают этюды на выражение внимания, страха, радости, удовольствия, огорчения: «Угадай, что я ем», «Отгадай где я», «Лисичка подслушивает» и др. В играх-драматизациях дети более выразительно передают образы героев, сами ставят сказки-спектакли, договариваются, распределяют роли. С большим желанием показывают спектакли малышам и родителям, среди которых: «Гуси-Лебеди», «Три поросёнка», «Красная шапочка».</w:t>
      </w:r>
    </w:p>
    <w:p w14:paraId="3D8DFC9E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у дошкольников творческих способностей в процессе театрализованных игр приносит свои плоды: у ребят активизируется и обогащается словарь, они стали свободнее, раскрепощённые в общении, а главное, они испытывают эмоциональный подъём.</w:t>
      </w:r>
    </w:p>
    <w:p w14:paraId="07ABFB20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слове «театр» их глаза загораются радостными искорками, а лица светятся улыбкой.</w:t>
      </w:r>
    </w:p>
    <w:p w14:paraId="61491CEB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1131C38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театров:</w:t>
      </w:r>
    </w:p>
    <w:p w14:paraId="40711FFD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ширма;</w:t>
      </w:r>
    </w:p>
    <w:p w14:paraId="3CAB5546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бибабо (набор кукол для обыгрывания);</w:t>
      </w:r>
    </w:p>
    <w:p w14:paraId="78A29124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настольный театр;</w:t>
      </w:r>
    </w:p>
    <w:p w14:paraId="730BC369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фланелеграф </w:t>
      </w:r>
    </w:p>
    <w:p w14:paraId="1F81837C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конусный театр;</w:t>
      </w:r>
    </w:p>
    <w:p w14:paraId="503367FC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пальчиковый театр </w:t>
      </w:r>
    </w:p>
    <w:p w14:paraId="147C5CD8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«театр в лицах»- маски героев, шапочки </w:t>
      </w:r>
    </w:p>
    <w:p w14:paraId="12CA56D5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теневой театр </w:t>
      </w:r>
    </w:p>
    <w:p w14:paraId="5CA4B171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плоскостной деревянный (для индивидуальной работы или игры малыми группами);</w:t>
      </w:r>
    </w:p>
    <w:p w14:paraId="101392A7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игрушек (используются любые обыкновенные игрушки, одинаковые по материалу);</w:t>
      </w:r>
    </w:p>
    <w:p w14:paraId="48C16E2D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ряженья </w:t>
      </w:r>
    </w:p>
    <w:p w14:paraId="340D46E2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перечисленных видов театра вводится в группу постепенно. </w:t>
      </w:r>
    </w:p>
    <w:p w14:paraId="32EE3188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55E4D6C4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организации театрализованной деятельности является работа с родителями, которые привлекаются к творческому взаимодействию с детьми в различных направлениях.</w:t>
      </w:r>
    </w:p>
    <w:p w14:paraId="3F303768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не должны задаваться вопросом:  в нужно ли  посещать театр в наше время?  Есть Интернет,  телевидение. Но не надо забывать, что театрализованные  постановки всегда помогают решать многие актуальные проблемы в воспитании дошкольника: формирование эстетического вкуса, влияние на развитие речи, памяти, внимания, развитие коммуникативных способностей, создание положительного эмоционального настроения  и другие.</w:t>
      </w:r>
    </w:p>
    <w:p w14:paraId="39FD47F1">
      <w:pPr>
        <w:pStyle w:val="19"/>
        <w:spacing w:line="240" w:lineRule="auto"/>
        <w:ind w:firstLine="708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детьми театром, мы сделаем их жизнь интересной и содержательной, наполним ее яркими впечатлениями.  И те навыки,  знания и представления которые дети получат в театрализованных играх, они смогут использовать в повседневной жизни.</w:t>
      </w:r>
    </w:p>
    <w:p w14:paraId="5A156270">
      <w:pPr>
        <w:pStyle w:val="19"/>
        <w:spacing w:line="240" w:lineRule="auto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stars" w:color="auto" w:sz="12" w:space="24"/>
        <w:left w:val="stars" w:color="auto" w:sz="12" w:space="24"/>
        <w:bottom w:val="stars" w:color="auto" w:sz="12" w:space="24"/>
        <w:right w:val="star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38B"/>
    <w:rsid w:val="000002FA"/>
    <w:rsid w:val="00073675"/>
    <w:rsid w:val="000F738B"/>
    <w:rsid w:val="001836AD"/>
    <w:rsid w:val="00680E75"/>
    <w:rsid w:val="006E7B86"/>
    <w:rsid w:val="00716406"/>
    <w:rsid w:val="008471C2"/>
    <w:rsid w:val="00B431DF"/>
    <w:rsid w:val="00BA6762"/>
    <w:rsid w:val="00D05C2E"/>
    <w:rsid w:val="00F26BB4"/>
    <w:rsid w:val="00FC1AE2"/>
    <w:rsid w:val="034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  <w:bCs/>
    </w:rPr>
  </w:style>
  <w:style w:type="paragraph" w:customStyle="1" w:styleId="5">
    <w:name w:val="c5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c14"/>
    <w:basedOn w:val="2"/>
    <w:qFormat/>
    <w:uiPriority w:val="99"/>
    <w:rPr>
      <w:rFonts w:cs="Times New Roman"/>
    </w:rPr>
  </w:style>
  <w:style w:type="character" w:customStyle="1" w:styleId="7">
    <w:name w:val="c12"/>
    <w:basedOn w:val="2"/>
    <w:qFormat/>
    <w:uiPriority w:val="99"/>
    <w:rPr>
      <w:rFonts w:cs="Times New Roman"/>
    </w:rPr>
  </w:style>
  <w:style w:type="character" w:customStyle="1" w:styleId="8">
    <w:name w:val="c1"/>
    <w:basedOn w:val="2"/>
    <w:qFormat/>
    <w:uiPriority w:val="99"/>
    <w:rPr>
      <w:rFonts w:cs="Times New Roman"/>
    </w:rPr>
  </w:style>
  <w:style w:type="paragraph" w:customStyle="1" w:styleId="9">
    <w:name w:val="c7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c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c11"/>
    <w:basedOn w:val="2"/>
    <w:qFormat/>
    <w:uiPriority w:val="99"/>
    <w:rPr>
      <w:rFonts w:cs="Times New Roman"/>
    </w:rPr>
  </w:style>
  <w:style w:type="character" w:customStyle="1" w:styleId="12">
    <w:name w:val="c6"/>
    <w:basedOn w:val="2"/>
    <w:qFormat/>
    <w:uiPriority w:val="99"/>
    <w:rPr>
      <w:rFonts w:cs="Times New Roman"/>
    </w:rPr>
  </w:style>
  <w:style w:type="character" w:customStyle="1" w:styleId="13">
    <w:name w:val="apple-converted-space"/>
    <w:basedOn w:val="2"/>
    <w:qFormat/>
    <w:uiPriority w:val="99"/>
    <w:rPr>
      <w:rFonts w:cs="Times New Roman"/>
    </w:rPr>
  </w:style>
  <w:style w:type="paragraph" w:customStyle="1" w:styleId="14">
    <w:name w:val="c15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c19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c21"/>
    <w:basedOn w:val="2"/>
    <w:qFormat/>
    <w:uiPriority w:val="99"/>
    <w:rPr>
      <w:rFonts w:cs="Times New Roman"/>
    </w:rPr>
  </w:style>
  <w:style w:type="character" w:customStyle="1" w:styleId="17">
    <w:name w:val="c2"/>
    <w:basedOn w:val="2"/>
    <w:qFormat/>
    <w:uiPriority w:val="99"/>
    <w:rPr>
      <w:rFonts w:cs="Times New Roman"/>
    </w:rPr>
  </w:style>
  <w:style w:type="paragraph" w:customStyle="1" w:styleId="18">
    <w:name w:val="c9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0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Reanimator Extreme Edition</Company>
  <Pages>4</Pages>
  <Words>1581</Words>
  <Characters>9018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2019-03-26T02:32:00Z</dcterms:created>
  <dc:creator>User</dc:creator>
  <cp:lastModifiedBy>Home</cp:lastModifiedBy>
  <cp:lastPrinted>2019-03-26T05:51:00Z</cp:lastPrinted>
  <dcterms:modified xsi:type="dcterms:W3CDTF">2012-11-01T18:44:11Z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D86F2B25FB9746E09C292780BD2B2255_12</vt:lpwstr>
  </property>
</Properties>
</file>