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58" w:rsidRPr="00BD6996" w:rsidRDefault="00777158" w:rsidP="0077715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6996">
        <w:rPr>
          <w:rFonts w:ascii="Times New Roman" w:hAnsi="Times New Roman" w:cs="Times New Roman"/>
          <w:b/>
          <w:sz w:val="24"/>
          <w:szCs w:val="24"/>
          <w:lang w:val="kk-KZ"/>
        </w:rPr>
        <w:t>Ақмола облысы бiлiм басқармасының Целиноград ауданы бойынша білім бөлiмiнің</w:t>
      </w:r>
    </w:p>
    <w:p w:rsidR="00777158" w:rsidRPr="00BD6996" w:rsidRDefault="00777158" w:rsidP="0077715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6996">
        <w:rPr>
          <w:rFonts w:ascii="Times New Roman" w:hAnsi="Times New Roman" w:cs="Times New Roman"/>
          <w:b/>
          <w:sz w:val="24"/>
          <w:szCs w:val="24"/>
          <w:lang w:val="kk-KZ"/>
        </w:rPr>
        <w:t>жанындағы Родина аулының  «Солнышко бөбекжайы» МКҚК</w:t>
      </w:r>
    </w:p>
    <w:p w:rsidR="00777158" w:rsidRDefault="00777158" w:rsidP="007771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777158" w:rsidRDefault="00777158" w:rsidP="007771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777158" w:rsidRPr="00C155C9" w:rsidRDefault="00777158" w:rsidP="007771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777158" w:rsidRDefault="00777158" w:rsidP="00777158">
      <w:pPr>
        <w:pStyle w:val="a6"/>
        <w:jc w:val="right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p w:rsidR="00777158" w:rsidRDefault="00777158" w:rsidP="00777158">
      <w:pPr>
        <w:pStyle w:val="a6"/>
        <w:jc w:val="right"/>
        <w:rPr>
          <w:rFonts w:ascii="Times New Roman" w:hAnsi="Times New Roman" w:cs="Times New Roman"/>
          <w:b/>
          <w:lang w:val="kk-KZ"/>
        </w:rPr>
      </w:pPr>
    </w:p>
    <w:p w:rsidR="00777158" w:rsidRDefault="00777158" w:rsidP="00777158">
      <w:pPr>
        <w:pStyle w:val="a6"/>
        <w:jc w:val="right"/>
        <w:rPr>
          <w:rFonts w:ascii="Times New Roman" w:hAnsi="Times New Roman" w:cs="Times New Roman"/>
          <w:b/>
          <w:lang w:val="kk-KZ"/>
        </w:rPr>
      </w:pPr>
    </w:p>
    <w:p w:rsidR="00777158" w:rsidRDefault="00777158" w:rsidP="00777158">
      <w:pPr>
        <w:pStyle w:val="a6"/>
        <w:jc w:val="right"/>
        <w:rPr>
          <w:rFonts w:ascii="Times New Roman" w:hAnsi="Times New Roman" w:cs="Times New Roman"/>
          <w:b/>
          <w:lang w:val="kk-KZ"/>
        </w:rPr>
      </w:pPr>
    </w:p>
    <w:p w:rsidR="00777158" w:rsidRDefault="00777158" w:rsidP="00777158">
      <w:pPr>
        <w:pStyle w:val="a6"/>
        <w:jc w:val="right"/>
        <w:rPr>
          <w:rFonts w:ascii="Times New Roman" w:hAnsi="Times New Roman" w:cs="Times New Roman"/>
          <w:b/>
          <w:lang w:val="kk-KZ"/>
        </w:rPr>
      </w:pPr>
    </w:p>
    <w:p w:rsidR="00777158" w:rsidRDefault="00777158" w:rsidP="00777158">
      <w:pPr>
        <w:pStyle w:val="a6"/>
        <w:jc w:val="right"/>
        <w:rPr>
          <w:rFonts w:ascii="Times New Roman" w:hAnsi="Times New Roman" w:cs="Times New Roman"/>
          <w:b/>
          <w:lang w:val="kk-KZ"/>
        </w:rPr>
      </w:pPr>
    </w:p>
    <w:p w:rsidR="00777158" w:rsidRDefault="00777158" w:rsidP="00777158">
      <w:pPr>
        <w:pStyle w:val="a6"/>
        <w:jc w:val="right"/>
        <w:rPr>
          <w:rFonts w:ascii="Times New Roman" w:hAnsi="Times New Roman" w:cs="Times New Roman"/>
          <w:b/>
          <w:lang w:val="kk-KZ"/>
        </w:rPr>
      </w:pPr>
    </w:p>
    <w:p w:rsidR="00777158" w:rsidRDefault="00777158" w:rsidP="00777158">
      <w:pPr>
        <w:pStyle w:val="a6"/>
        <w:jc w:val="right"/>
        <w:rPr>
          <w:rFonts w:ascii="Times New Roman" w:hAnsi="Times New Roman" w:cs="Times New Roman"/>
          <w:b/>
          <w:lang w:val="kk-KZ"/>
        </w:rPr>
      </w:pPr>
    </w:p>
    <w:p w:rsidR="00777158" w:rsidRDefault="00777158" w:rsidP="00777158">
      <w:pPr>
        <w:pStyle w:val="a6"/>
        <w:jc w:val="right"/>
        <w:rPr>
          <w:rFonts w:ascii="Times New Roman" w:hAnsi="Times New Roman" w:cs="Times New Roman"/>
          <w:b/>
          <w:lang w:val="kk-KZ"/>
        </w:rPr>
      </w:pPr>
    </w:p>
    <w:p w:rsidR="00777158" w:rsidRPr="00777158" w:rsidRDefault="00777158" w:rsidP="00777158">
      <w:pPr>
        <w:pStyle w:val="a6"/>
        <w:jc w:val="center"/>
        <w:rPr>
          <w:rFonts w:ascii="Times New Roman" w:hAnsi="Times New Roman" w:cs="Times New Roman"/>
          <w:b/>
          <w:sz w:val="56"/>
        </w:rPr>
      </w:pPr>
      <w:r w:rsidRPr="00777158">
        <w:rPr>
          <w:rFonts w:ascii="Times New Roman" w:hAnsi="Times New Roman" w:cs="Times New Roman"/>
          <w:b/>
          <w:sz w:val="56"/>
          <w:lang w:val="kk-KZ"/>
        </w:rPr>
        <w:t>Консультация для педагогов</w:t>
      </w:r>
    </w:p>
    <w:p w:rsidR="00777158" w:rsidRPr="00777158" w:rsidRDefault="00777158" w:rsidP="00777158">
      <w:pPr>
        <w:pStyle w:val="a6"/>
        <w:jc w:val="center"/>
        <w:rPr>
          <w:rFonts w:ascii="Times New Roman" w:hAnsi="Times New Roman" w:cs="Times New Roman"/>
          <w:b/>
          <w:sz w:val="56"/>
        </w:rPr>
      </w:pPr>
      <w:r w:rsidRPr="00777158">
        <w:rPr>
          <w:rFonts w:ascii="Times New Roman" w:hAnsi="Times New Roman" w:cs="Times New Roman"/>
          <w:b/>
          <w:sz w:val="56"/>
        </w:rPr>
        <w:t>«Как развивать у ребенка познавательный интерес»</w:t>
      </w:r>
    </w:p>
    <w:p w:rsidR="00777158" w:rsidRDefault="00777158" w:rsidP="00777158">
      <w:pPr>
        <w:pStyle w:val="a6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159385</wp:posOffset>
            </wp:positionV>
            <wp:extent cx="4038600" cy="2880360"/>
            <wp:effectExtent l="0" t="0" r="0" b="0"/>
            <wp:wrapThrough wrapText="bothSides">
              <wp:wrapPolygon edited="0">
                <wp:start x="408" y="0"/>
                <wp:lineTo x="0" y="286"/>
                <wp:lineTo x="0" y="21286"/>
                <wp:lineTo x="408" y="21429"/>
                <wp:lineTo x="21091" y="21429"/>
                <wp:lineTo x="21498" y="21286"/>
                <wp:lineTo x="21498" y="286"/>
                <wp:lineTo x="21091" y="0"/>
                <wp:lineTo x="408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uboznatelnye-malyshi-v-detskom-sadu-zhazhdut-novyh-znaniy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671" r="9129"/>
                    <a:stretch/>
                  </pic:blipFill>
                  <pic:spPr bwMode="auto">
                    <a:xfrm>
                      <a:off x="0" y="0"/>
                      <a:ext cx="4038600" cy="2880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77158" w:rsidRDefault="00777158" w:rsidP="00777158">
      <w:pPr>
        <w:pStyle w:val="a6"/>
        <w:jc w:val="right"/>
        <w:rPr>
          <w:rFonts w:ascii="Times New Roman" w:hAnsi="Times New Roman" w:cs="Times New Roman"/>
          <w:b/>
          <w:lang w:val="kk-KZ"/>
        </w:rPr>
      </w:pPr>
    </w:p>
    <w:p w:rsidR="00777158" w:rsidRDefault="00777158" w:rsidP="00777158">
      <w:pPr>
        <w:pStyle w:val="a6"/>
        <w:jc w:val="right"/>
        <w:rPr>
          <w:rFonts w:ascii="Times New Roman" w:hAnsi="Times New Roman" w:cs="Times New Roman"/>
          <w:b/>
          <w:lang w:val="kk-KZ"/>
        </w:rPr>
      </w:pPr>
    </w:p>
    <w:p w:rsidR="00777158" w:rsidRDefault="00777158" w:rsidP="00777158">
      <w:pPr>
        <w:pStyle w:val="a6"/>
        <w:jc w:val="right"/>
        <w:rPr>
          <w:rFonts w:ascii="Times New Roman" w:hAnsi="Times New Roman" w:cs="Times New Roman"/>
          <w:b/>
          <w:lang w:val="kk-KZ"/>
        </w:rPr>
      </w:pPr>
    </w:p>
    <w:p w:rsidR="00777158" w:rsidRDefault="00777158" w:rsidP="00777158">
      <w:pPr>
        <w:pStyle w:val="a6"/>
        <w:jc w:val="right"/>
        <w:rPr>
          <w:rFonts w:ascii="Times New Roman" w:hAnsi="Times New Roman" w:cs="Times New Roman"/>
          <w:b/>
          <w:lang w:val="kk-KZ"/>
        </w:rPr>
      </w:pPr>
    </w:p>
    <w:p w:rsidR="00777158" w:rsidRDefault="00777158" w:rsidP="00777158">
      <w:pPr>
        <w:pStyle w:val="a6"/>
        <w:jc w:val="right"/>
        <w:rPr>
          <w:rFonts w:ascii="Times New Roman" w:hAnsi="Times New Roman" w:cs="Times New Roman"/>
          <w:b/>
          <w:lang w:val="kk-KZ"/>
        </w:rPr>
      </w:pPr>
    </w:p>
    <w:p w:rsidR="00777158" w:rsidRDefault="00777158" w:rsidP="00777158">
      <w:pPr>
        <w:pStyle w:val="a6"/>
        <w:jc w:val="right"/>
        <w:rPr>
          <w:rFonts w:ascii="Times New Roman" w:hAnsi="Times New Roman" w:cs="Times New Roman"/>
          <w:b/>
          <w:lang w:val="kk-KZ"/>
        </w:rPr>
      </w:pPr>
    </w:p>
    <w:p w:rsidR="00777158" w:rsidRDefault="00777158" w:rsidP="00777158">
      <w:pPr>
        <w:pStyle w:val="a6"/>
        <w:jc w:val="right"/>
        <w:rPr>
          <w:rFonts w:ascii="Times New Roman" w:hAnsi="Times New Roman" w:cs="Times New Roman"/>
          <w:b/>
          <w:lang w:val="kk-KZ"/>
        </w:rPr>
      </w:pPr>
    </w:p>
    <w:p w:rsidR="00777158" w:rsidRDefault="00777158" w:rsidP="00777158">
      <w:pPr>
        <w:pStyle w:val="a6"/>
        <w:jc w:val="right"/>
        <w:rPr>
          <w:rFonts w:ascii="Times New Roman" w:hAnsi="Times New Roman" w:cs="Times New Roman"/>
          <w:b/>
          <w:lang w:val="kk-KZ"/>
        </w:rPr>
      </w:pPr>
    </w:p>
    <w:p w:rsidR="00777158" w:rsidRDefault="00777158" w:rsidP="00777158">
      <w:pPr>
        <w:pStyle w:val="a6"/>
        <w:rPr>
          <w:rFonts w:ascii="Times New Roman" w:hAnsi="Times New Roman" w:cs="Times New Roman"/>
          <w:b/>
          <w:lang w:val="kk-KZ"/>
        </w:rPr>
      </w:pPr>
    </w:p>
    <w:p w:rsidR="00777158" w:rsidRDefault="00777158" w:rsidP="00777158">
      <w:pPr>
        <w:pStyle w:val="a6"/>
        <w:jc w:val="right"/>
        <w:rPr>
          <w:rFonts w:ascii="Times New Roman" w:hAnsi="Times New Roman" w:cs="Times New Roman"/>
          <w:b/>
          <w:lang w:val="kk-KZ"/>
        </w:rPr>
      </w:pPr>
    </w:p>
    <w:p w:rsidR="00777158" w:rsidRDefault="00777158" w:rsidP="00777158">
      <w:pPr>
        <w:pStyle w:val="a6"/>
        <w:jc w:val="right"/>
        <w:rPr>
          <w:rFonts w:ascii="Times New Roman" w:hAnsi="Times New Roman" w:cs="Times New Roman"/>
          <w:b/>
          <w:lang w:val="kk-KZ"/>
        </w:rPr>
      </w:pPr>
    </w:p>
    <w:p w:rsidR="00777158" w:rsidRDefault="00777158" w:rsidP="00777158">
      <w:pPr>
        <w:pStyle w:val="a6"/>
        <w:jc w:val="right"/>
        <w:rPr>
          <w:rFonts w:ascii="Times New Roman" w:hAnsi="Times New Roman" w:cs="Times New Roman"/>
          <w:b/>
          <w:lang w:val="kk-KZ"/>
        </w:rPr>
      </w:pPr>
    </w:p>
    <w:p w:rsidR="00777158" w:rsidRDefault="00777158" w:rsidP="00777158">
      <w:pPr>
        <w:pStyle w:val="a6"/>
        <w:jc w:val="right"/>
        <w:rPr>
          <w:rFonts w:ascii="Times New Roman" w:hAnsi="Times New Roman" w:cs="Times New Roman"/>
          <w:b/>
          <w:lang w:val="kk-KZ"/>
        </w:rPr>
      </w:pPr>
    </w:p>
    <w:p w:rsidR="00777158" w:rsidRDefault="00777158" w:rsidP="00777158">
      <w:pPr>
        <w:pStyle w:val="a6"/>
        <w:jc w:val="right"/>
        <w:rPr>
          <w:rFonts w:ascii="Times New Roman" w:hAnsi="Times New Roman" w:cs="Times New Roman"/>
          <w:b/>
          <w:lang w:val="kk-KZ"/>
        </w:rPr>
      </w:pPr>
    </w:p>
    <w:p w:rsidR="00777158" w:rsidRDefault="00777158" w:rsidP="00777158">
      <w:pPr>
        <w:pStyle w:val="a6"/>
        <w:jc w:val="right"/>
        <w:rPr>
          <w:rFonts w:ascii="Times New Roman" w:hAnsi="Times New Roman" w:cs="Times New Roman"/>
          <w:b/>
          <w:lang w:val="kk-KZ"/>
        </w:rPr>
      </w:pPr>
    </w:p>
    <w:p w:rsidR="00777158" w:rsidRDefault="00777158" w:rsidP="00777158">
      <w:pPr>
        <w:pStyle w:val="a6"/>
        <w:jc w:val="right"/>
        <w:rPr>
          <w:rFonts w:ascii="Times New Roman" w:hAnsi="Times New Roman" w:cs="Times New Roman"/>
          <w:b/>
          <w:lang w:val="kk-KZ"/>
        </w:rPr>
      </w:pPr>
    </w:p>
    <w:p w:rsidR="00777158" w:rsidRDefault="00777158" w:rsidP="00777158">
      <w:pPr>
        <w:pStyle w:val="a6"/>
        <w:jc w:val="right"/>
        <w:rPr>
          <w:rFonts w:ascii="Times New Roman" w:hAnsi="Times New Roman" w:cs="Times New Roman"/>
          <w:b/>
          <w:lang w:val="kk-KZ"/>
        </w:rPr>
      </w:pPr>
    </w:p>
    <w:p w:rsidR="00777158" w:rsidRDefault="00777158" w:rsidP="00777158">
      <w:pPr>
        <w:pStyle w:val="a6"/>
        <w:jc w:val="right"/>
        <w:rPr>
          <w:rFonts w:ascii="Times New Roman" w:hAnsi="Times New Roman" w:cs="Times New Roman"/>
          <w:b/>
          <w:lang w:val="kk-KZ"/>
        </w:rPr>
      </w:pPr>
    </w:p>
    <w:p w:rsidR="00777158" w:rsidRDefault="00777158" w:rsidP="00777158">
      <w:pPr>
        <w:pStyle w:val="a6"/>
        <w:jc w:val="right"/>
        <w:rPr>
          <w:rFonts w:ascii="Times New Roman" w:hAnsi="Times New Roman" w:cs="Times New Roman"/>
          <w:b/>
          <w:lang w:val="kk-KZ"/>
        </w:rPr>
      </w:pPr>
    </w:p>
    <w:p w:rsidR="00777158" w:rsidRDefault="00777158" w:rsidP="00777158">
      <w:pPr>
        <w:pStyle w:val="a6"/>
        <w:jc w:val="right"/>
        <w:rPr>
          <w:rFonts w:ascii="Times New Roman" w:hAnsi="Times New Roman" w:cs="Times New Roman"/>
          <w:b/>
          <w:lang w:val="kk-KZ"/>
        </w:rPr>
      </w:pPr>
    </w:p>
    <w:p w:rsidR="00777158" w:rsidRPr="00777158" w:rsidRDefault="00777158" w:rsidP="00777158">
      <w:pPr>
        <w:pStyle w:val="a6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777158" w:rsidRPr="00777158" w:rsidRDefault="00777158" w:rsidP="00777158">
      <w:pPr>
        <w:pStyle w:val="a6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777158">
        <w:rPr>
          <w:rFonts w:ascii="Times New Roman" w:hAnsi="Times New Roman" w:cs="Times New Roman"/>
          <w:b/>
          <w:sz w:val="28"/>
          <w:lang w:val="kk-KZ"/>
        </w:rPr>
        <w:t xml:space="preserve">Подготовила </w:t>
      </w:r>
      <w:r>
        <w:rPr>
          <w:rFonts w:ascii="Times New Roman" w:hAnsi="Times New Roman" w:cs="Times New Roman"/>
          <w:b/>
          <w:sz w:val="28"/>
          <w:lang w:val="kk-KZ"/>
        </w:rPr>
        <w:t xml:space="preserve"> воспитатель </w:t>
      </w:r>
      <w:r w:rsidRPr="00777158">
        <w:rPr>
          <w:rFonts w:ascii="Times New Roman" w:hAnsi="Times New Roman" w:cs="Times New Roman"/>
          <w:b/>
          <w:sz w:val="28"/>
          <w:lang w:val="kk-KZ"/>
        </w:rPr>
        <w:t>Берг Ю.Ю.</w:t>
      </w:r>
    </w:p>
    <w:p w:rsidR="00777158" w:rsidRPr="00777158" w:rsidRDefault="00777158" w:rsidP="00777158">
      <w:pPr>
        <w:pStyle w:val="a6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777158" w:rsidRPr="00777158" w:rsidRDefault="00777158" w:rsidP="00777158">
      <w:pPr>
        <w:pStyle w:val="a6"/>
        <w:rPr>
          <w:rFonts w:ascii="Times New Roman" w:hAnsi="Times New Roman" w:cs="Times New Roman"/>
          <w:b/>
          <w:sz w:val="28"/>
          <w:lang w:val="kk-KZ"/>
        </w:rPr>
      </w:pPr>
    </w:p>
    <w:p w:rsidR="00777158" w:rsidRPr="00777158" w:rsidRDefault="00777158" w:rsidP="00777158">
      <w:pPr>
        <w:pStyle w:val="a6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777158" w:rsidRPr="00777158" w:rsidRDefault="00777158" w:rsidP="00777158">
      <w:pPr>
        <w:pStyle w:val="a6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777158" w:rsidRDefault="00777158" w:rsidP="00777158">
      <w:pPr>
        <w:pStyle w:val="a6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77158">
        <w:rPr>
          <w:rFonts w:ascii="Times New Roman" w:hAnsi="Times New Roman" w:cs="Times New Roman"/>
          <w:b/>
          <w:sz w:val="28"/>
          <w:lang w:val="kk-KZ"/>
        </w:rPr>
        <w:t>24.10.2024 год</w:t>
      </w:r>
    </w:p>
    <w:p w:rsidR="00C07E75" w:rsidRDefault="00C07E75" w:rsidP="00777158">
      <w:pPr>
        <w:pStyle w:val="a6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07E75" w:rsidRDefault="00C07E75" w:rsidP="00777158">
      <w:pPr>
        <w:pStyle w:val="a6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6B08E7" w:rsidRPr="00777158" w:rsidRDefault="006B08E7" w:rsidP="00777158">
      <w:pPr>
        <w:pStyle w:val="a6"/>
        <w:rPr>
          <w:rFonts w:ascii="Times New Roman" w:hAnsi="Times New Roman" w:cs="Times New Roman"/>
          <w:b/>
          <w:sz w:val="28"/>
          <w:lang w:val="kk-KZ"/>
        </w:rPr>
      </w:pPr>
      <w:r w:rsidRPr="006B08E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Познавательный интерес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gramStart"/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</w:t>
      </w:r>
      <w:proofErr w:type="gramEnd"/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избирательная ориентация на понимание явлений, предметов, событий окружающего мира, которая активизирует психические процессы,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познавательные возможности и деятельность человека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08E7" w:rsidRPr="006B08E7" w:rsidRDefault="006B08E7" w:rsidP="006B08E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существуют различные подходы в формулировке понятия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познавательного интереса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Н. Ф. 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Добрынин отмечал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«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Познавательный интерес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– избирательная направленность внимания человека», Л. С. Рубинштейн трактует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познавательный интерес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как проявление его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интеллектуальной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 эмоциональной активности. Д. Фрейд писал, что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познавательный интерес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– это генератор разнообразных чувств ребенка. Н. Г. 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Морозова считала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познавательный интерес – это активное эмоционально-познавательное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отношение человека к окружающему его миру. А. Г. Ковалев определил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познавательный интерес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как своеобразное отношение личности к объекту, вызванное сознанием его социально жизненного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значения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 эмоциональной обольстительностью.</w:t>
      </w:r>
    </w:p>
    <w:p w:rsidR="006B08E7" w:rsidRPr="006B08E7" w:rsidRDefault="006B08E7" w:rsidP="006B08E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8E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Целью </w:t>
      </w:r>
      <w:r w:rsidRPr="006B08E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познавательного интереса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является стремление человека вникнуть во все разнообразие окружающего мира, отражать в сознании свойственные процессы, причинно-следственные связи и закономерности.</w:t>
      </w:r>
    </w:p>
    <w:p w:rsidR="006B08E7" w:rsidRPr="006B08E7" w:rsidRDefault="006B08E7" w:rsidP="006B08E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Познавательный интерес в педагогике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понимают как внешний стимул, как средство активизации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познавательной деятельности детей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08E7" w:rsidRDefault="006B08E7" w:rsidP="006B08E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Значение познавательного интереса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в жизни личности трудно переоценить.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Интерес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выступает как самый энергичный активатор, стимулятор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реальных предметных, учебных, творческих действий и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жизнедеятельности в целом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Познавательный интерес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неразрывно связанное образование личности. </w:t>
      </w:r>
      <w:proofErr w:type="gramStart"/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 как общий феномен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интереса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имеет сложнейшую структуру, которую составляют как отдельные психические процессы (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интеллектуальные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эмоциональные, регулятивные, так и объективное и субъективное взаимодействие человека с миром, выраженное в отношениях.</w:t>
      </w:r>
      <w:proofErr w:type="gramEnd"/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Познавательный интерес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обладая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мотивационными и регулятивными в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озможностями,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способствует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продуктивному становлению ребенка как субъекта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познавательной деятельности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Являясь устойчивой характеристикой личности,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познавательный интерес способствует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ее формированию в целом, так как под его влиянием лучше всего протекает восприятие, </w:t>
      </w:r>
      <w:hyperlink r:id="rId6" w:tooltip="Развитие ребенка. Консультации для родителей" w:history="1">
        <w:r w:rsidRPr="006B08E7">
          <w:rPr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развивается наблюдение</w:t>
        </w:r>
      </w:hyperlink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активизируется эмоциональная и логическая память,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интенсивнее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работает воображение.</w:t>
      </w:r>
    </w:p>
    <w:p w:rsidR="006B08E7" w:rsidRPr="006B08E7" w:rsidRDefault="006B08E7" w:rsidP="006B08E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08E7" w:rsidRDefault="006B08E7" w:rsidP="006B08E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Познавательный интерес при правильной педагогической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7" w:tooltip="Методические материалы для педагогов и воспитателей" w:history="1">
        <w:r w:rsidRPr="006B08E7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методической организации</w:t>
        </w:r>
      </w:hyperlink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систематической и целенаправленной воспитательной направленности может стать устойчивой чертой личности ребенка и играть роль в его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развитие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Как черта личности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познавательный интерес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проявляется во всех обстоятельствах, в любой обстановке, в любых условиях. Под влиянием данного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интереса развивается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мыслительная активность, которая выражается во множестве вопросов, с какими 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детинапример, обращаются к воспитателю, к родителям, взрослым, выясняя суть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интересующего его явления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08E7" w:rsidRPr="006B08E7" w:rsidRDefault="006B08E7" w:rsidP="006B08E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08E7" w:rsidRPr="006B08E7" w:rsidRDefault="006B08E7" w:rsidP="006B08E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Эффективность процесса формирования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познавательного интереса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 дошкольников в условиях дошкольной образовательной организации обеспечивается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– использованием составляющих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развивающей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предметно - пространственной среды дошкольной образовательной организации, внедрение активных методов и форм организации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познавательно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- исследовательской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08E7" w:rsidRPr="006B08E7" w:rsidRDefault="006B08E7" w:rsidP="006B08E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активизации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познавательного интереса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можно рекомендовать следующее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B08E7" w:rsidRDefault="006B08E7" w:rsidP="006B08E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создавать проблемные ситуации, ситуации занимательности, ситуации успеха, </w:t>
      </w:r>
    </w:p>
    <w:p w:rsidR="006B08E7" w:rsidRPr="006B08E7" w:rsidRDefault="006B08E7" w:rsidP="006B08E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дидактические игры на тему народного творчества;</w:t>
      </w:r>
    </w:p>
    <w:p w:rsidR="006B08E7" w:rsidRPr="006B08E7" w:rsidRDefault="006B08E7" w:rsidP="006B08E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 </w:t>
      </w:r>
      <w:hyperlink r:id="rId8" w:tooltip="Развитие ребенка. Материалы для педагогов" w:history="1">
        <w:r w:rsidRPr="006B08E7">
          <w:rPr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развития познавательного интереса</w:t>
        </w:r>
      </w:hyperlink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следует применять на занятиях виртуальные экскурсии;</w:t>
      </w:r>
    </w:p>
    <w:p w:rsidR="006B08E7" w:rsidRPr="006B08E7" w:rsidRDefault="006B08E7" w:rsidP="006B08E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материал устного народного творчества, пословицы, поговорки, загадки;</w:t>
      </w:r>
    </w:p>
    <w:p w:rsidR="006B08E7" w:rsidRPr="006B08E7" w:rsidRDefault="006B08E7" w:rsidP="006B08E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рассматривать фотографии, иллюстрации народного творчества;</w:t>
      </w:r>
    </w:p>
    <w:p w:rsidR="006B08E7" w:rsidRPr="006B08E7" w:rsidRDefault="006B08E7" w:rsidP="006B08E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читать с детьми рассказы о родном крае,</w:t>
      </w:r>
    </w:p>
    <w:p w:rsidR="006B08E7" w:rsidRDefault="006B08E7" w:rsidP="006B08E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организовывать мини-музеи на тему народных промыслов; </w:t>
      </w:r>
    </w:p>
    <w:p w:rsidR="006B08E7" w:rsidRPr="006B08E7" w:rsidRDefault="006B08E7" w:rsidP="006B08E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привлекать родителей участвовать в проектной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08E7" w:rsidRPr="006B08E7" w:rsidRDefault="006B08E7" w:rsidP="006B08E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Одним из самых действенных средств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познавательного развития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дошкольников является </w:t>
      </w:r>
      <w:r w:rsidRPr="006B08E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игра.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время игры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ребенок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имеет возможность отразить свои знания в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развитии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воображения и творческой активности; поделиться с этими знаниями с товарищами, найти единомышленников по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интересам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Отдельные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виды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игр по-разному действуют на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познавательное развитие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08E7" w:rsidRPr="006B08E7" w:rsidRDefault="006B08E7" w:rsidP="006B08E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могут быть </w:t>
      </w:r>
      <w:r w:rsidRPr="006B08E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сюжетно-ролевые игры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которые расширяют представления об окружающем мире,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способствуют развитию речевого диалога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08E7" w:rsidRDefault="006B08E7" w:rsidP="006B08E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8E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Игры-драматизации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способствуют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более глубокому пониманию смысла обыгрываемых произведений и активизируют речь. </w:t>
      </w:r>
    </w:p>
    <w:p w:rsidR="006B08E7" w:rsidRDefault="006B08E7" w:rsidP="006B08E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8E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Строительно-конструктивные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развивают конструктивные способности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расширяют знания о геометрических формах и пространственных отношениях.</w:t>
      </w:r>
    </w:p>
    <w:p w:rsidR="006B08E7" w:rsidRDefault="006B08E7" w:rsidP="006B08E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8E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Дидактические игры з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анимают особенно важное место в этой работе, поскольк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у, обязательным элементом в них 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является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познавательное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содержание и умственные задачи. Многократно участвуя в игре, ребёнок прочно осваивает знания, которыми он оперирует. А, решая умственную задачу в игре, ребёнок научится запоминать, воспроизводить, классифицировать предметы и явления по общим признакам.</w:t>
      </w:r>
    </w:p>
    <w:p w:rsidR="006B08E7" w:rsidRPr="006B08E7" w:rsidRDefault="006B08E7" w:rsidP="006B08E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8E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Игры-эксперименты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особая группа игр, которые очень эффективны в решении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познавательных задач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а так же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интересны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 увлекательны для дошкольников, т. к. при этом они им</w:t>
      </w:r>
      <w:r w:rsidR="007771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еют возможность научиться </w:t>
      </w:r>
      <w:r w:rsidR="0077715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видеть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проблему, решать её, анализировать и сопоставлять факты, делать выводы, и добиваться результата</w:t>
      </w:r>
    </w:p>
    <w:p w:rsidR="006B08E7" w:rsidRPr="006B08E7" w:rsidRDefault="006B08E7" w:rsidP="006B08E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8E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Поисково-исследовательская </w:t>
      </w:r>
      <w:r w:rsidRPr="006B08E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Поисково-исследовательская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дошкольника в естественной форме проявляется в виде так называемого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детского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экспериментирования с предметами и в виде вербального исследования вопросов, задаваемых взрослому </w:t>
      </w:r>
      <w:r w:rsidRPr="006B08E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(почему, зачем, как)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По своей природе дети – первооткрыватели, исследователи. Не осознавая того, они постоянно экспериментируют с материалами, 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которые находятся под рукой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переливают воду, пересыпают песок и т. д. Такая исследовательская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деятельность способствует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формированию у детей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познавательного интереса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развивает наблюдательность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мышление. Почему дети в опытах активны?</w:t>
      </w:r>
    </w:p>
    <w:p w:rsidR="006B08E7" w:rsidRPr="006B08E7" w:rsidRDefault="006B08E7" w:rsidP="006B08E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Исследовательская активность – естественное состояние ребенка, он настроен на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познание мира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он хочет все знать, исследовать, открыть, изучить. Воспитанник быстрее идёт на контакт со сверстниками, взрослыми, может сразу видеть и ощущать результат, в процессе исследовательской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Исследования предоставляют, возможность ребенку самому найти ответы на вопросы </w:t>
      </w:r>
      <w:r w:rsidRPr="006B08E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«как?»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r w:rsidRPr="006B08E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«почему?»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Это огромная возможность для детей думать, пробовать, экспериментировать, а самое главное </w:t>
      </w:r>
      <w:proofErr w:type="spellStart"/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самовыражаться</w:t>
      </w:r>
      <w:proofErr w:type="spellEnd"/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B08E7" w:rsidRPr="006B08E7" w:rsidRDefault="006B08E7" w:rsidP="006B08E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 эффективным методам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познавательного развития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дошкольников относится проектная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обеспечивающая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развитие познавательных интересов детей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умений самостоятельно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конструировать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свои знания и ориентироваться в информационном пространстве,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развитие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критического мышления.</w:t>
      </w:r>
    </w:p>
    <w:p w:rsidR="006B08E7" w:rsidRDefault="006B08E7" w:rsidP="006B08E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8E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Изобразительная </w:t>
      </w:r>
      <w:r w:rsidRPr="006B08E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Дети с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интересом познают разные техники и способы рисования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Нетрадиционные методики рисования,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способствуют снятию детских страхов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развивают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пространственное мышление, учит детей свободно выражать свой замысел, учит детей работать с разнообразным материалом,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развивает чувство композиции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колорита, цвета, объема,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развивает мелкую моторику рук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творческие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способности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D6FD4" w:rsidRPr="006B08E7" w:rsidRDefault="001D6FD4" w:rsidP="006B08E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08E7" w:rsidRPr="006B08E7" w:rsidRDefault="006B08E7" w:rsidP="006B08E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6FD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 с родителями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Особое место в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деятельности</w:t>
      </w:r>
      <w:r w:rsidR="0077715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ясл</w:t>
      </w:r>
      <w:proofErr w:type="gramStart"/>
      <w:r w:rsidR="0077715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сада продолжает занимать сотрудничество с родителями. Позитивный опыт общения родителей с воспитателями и детьми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способствует развитию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единого контекста воспитания в семье и в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формированию и проявлению активной </w:t>
      </w:r>
      <w:r w:rsidRPr="006B08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педагогической позиции родителей</w:t>
      </w:r>
      <w:r w:rsidRPr="006B08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Семья – первая социальная ячейка, которая оказывает сильное воздействие на формирующуюся личность. Ее воздействие длительно и постоянно. Без родительского участия процесс воспитания невозможен, или, по крайней мере, неполноценен</w:t>
      </w:r>
      <w:r w:rsidR="001D6F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B2DAC" w:rsidRPr="00777158" w:rsidRDefault="007B2DAC" w:rsidP="006B08E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7B2DAC" w:rsidRPr="00777158" w:rsidSect="00777158">
      <w:pgSz w:w="11906" w:h="16838" w:code="9"/>
      <w:pgMar w:top="1134" w:right="850" w:bottom="1134" w:left="1701" w:header="709" w:footer="709" w:gutter="0"/>
      <w:pgBorders w:display="firstPage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F02E3"/>
    <w:multiLevelType w:val="multilevel"/>
    <w:tmpl w:val="C2DC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08E7"/>
    <w:rsid w:val="001D6FD4"/>
    <w:rsid w:val="002A31E6"/>
    <w:rsid w:val="006B08E7"/>
    <w:rsid w:val="00753EEA"/>
    <w:rsid w:val="00777158"/>
    <w:rsid w:val="007B2DAC"/>
    <w:rsid w:val="00C07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EA"/>
  </w:style>
  <w:style w:type="paragraph" w:styleId="2">
    <w:name w:val="heading 2"/>
    <w:basedOn w:val="a"/>
    <w:link w:val="20"/>
    <w:uiPriority w:val="9"/>
    <w:qFormat/>
    <w:rsid w:val="006B08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08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B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8E7"/>
    <w:rPr>
      <w:b/>
      <w:bCs/>
    </w:rPr>
  </w:style>
  <w:style w:type="character" w:styleId="a5">
    <w:name w:val="Hyperlink"/>
    <w:basedOn w:val="a0"/>
    <w:uiPriority w:val="99"/>
    <w:semiHidden/>
    <w:unhideWhenUsed/>
    <w:rsid w:val="006B08E7"/>
    <w:rPr>
      <w:color w:val="0000FF"/>
      <w:u w:val="single"/>
    </w:rPr>
  </w:style>
  <w:style w:type="paragraph" w:styleId="a6">
    <w:name w:val="No Spacing"/>
    <w:uiPriority w:val="1"/>
    <w:qFormat/>
    <w:rsid w:val="006B08E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7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08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08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B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8E7"/>
    <w:rPr>
      <w:b/>
      <w:bCs/>
    </w:rPr>
  </w:style>
  <w:style w:type="character" w:styleId="a5">
    <w:name w:val="Hyperlink"/>
    <w:basedOn w:val="a0"/>
    <w:uiPriority w:val="99"/>
    <w:semiHidden/>
    <w:unhideWhenUsed/>
    <w:rsid w:val="006B08E7"/>
    <w:rPr>
      <w:color w:val="0000FF"/>
      <w:u w:val="single"/>
    </w:rPr>
  </w:style>
  <w:style w:type="paragraph" w:styleId="a6">
    <w:name w:val="No Spacing"/>
    <w:uiPriority w:val="1"/>
    <w:qFormat/>
    <w:rsid w:val="006B08E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7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5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razvitie-reben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metodicheskie-razrabot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azvitie-rebenka-konsultacii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</dc:creator>
  <cp:lastModifiedBy>Пользователь Windows</cp:lastModifiedBy>
  <cp:revision>2</cp:revision>
  <cp:lastPrinted>2024-10-28T05:33:00Z</cp:lastPrinted>
  <dcterms:created xsi:type="dcterms:W3CDTF">2024-10-03T09:17:00Z</dcterms:created>
  <dcterms:modified xsi:type="dcterms:W3CDTF">2024-10-28T12:09:00Z</dcterms:modified>
</cp:coreProperties>
</file>